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2B" w:rsidRDefault="0030026C" w:rsidP="00E777E2">
      <w:pPr>
        <w:spacing w:before="120" w:after="480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Times New Roman" w:hAnsi="Times New Roman"/>
          <w:b/>
          <w:smallCaps/>
          <w:noProof/>
          <w:color w:val="002060"/>
          <w:sz w:val="24"/>
          <w:szCs w:val="24"/>
          <w:lang w:eastAsia="pl-PL"/>
        </w:rPr>
        <w:drawing>
          <wp:inline distT="0" distB="0" distL="0" distR="0" wp14:anchorId="33C9F027" wp14:editId="650EC6CE">
            <wp:extent cx="5760720" cy="562602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214" w:rsidRPr="004B2214" w:rsidRDefault="00F304D1" w:rsidP="00F63BF1">
      <w:pPr>
        <w:spacing w:before="120" w:after="240"/>
        <w:ind w:left="0"/>
        <w:jc w:val="both"/>
        <w:rPr>
          <w:rFonts w:ascii="Arial Narrow" w:hAnsi="Arial Narrow"/>
          <w:sz w:val="28"/>
          <w:szCs w:val="28"/>
        </w:rPr>
      </w:pPr>
      <w:r w:rsidRPr="00F304D1">
        <w:rPr>
          <w:rFonts w:ascii="Arial Narrow" w:hAnsi="Arial Narrow"/>
          <w:sz w:val="28"/>
          <w:szCs w:val="28"/>
        </w:rPr>
        <w:t xml:space="preserve">Powiatowy Urząd Pracy w Zielonej Górze realizuje projekt </w:t>
      </w:r>
      <w:r w:rsidRPr="0030026C">
        <w:rPr>
          <w:rFonts w:ascii="Arial Narrow" w:hAnsi="Arial Narrow"/>
          <w:b/>
          <w:sz w:val="28"/>
          <w:szCs w:val="28"/>
        </w:rPr>
        <w:t xml:space="preserve">„Rozwój zawodowy osób bezrobotnych powyżej 30 roku życia (V)” </w:t>
      </w:r>
      <w:r w:rsidRPr="00F304D1">
        <w:rPr>
          <w:rFonts w:ascii="Arial Narrow" w:hAnsi="Arial Narrow"/>
          <w:sz w:val="28"/>
          <w:szCs w:val="28"/>
        </w:rPr>
        <w:t>współfinansowany z</w:t>
      </w:r>
      <w:r>
        <w:rPr>
          <w:rFonts w:ascii="Arial Narrow" w:hAnsi="Arial Narrow"/>
          <w:sz w:val="28"/>
          <w:szCs w:val="28"/>
        </w:rPr>
        <w:t>e środków Unii Europejskiej -</w:t>
      </w:r>
      <w:r w:rsidRPr="00F304D1">
        <w:rPr>
          <w:rFonts w:ascii="Arial Narrow" w:hAnsi="Arial Narrow"/>
          <w:sz w:val="28"/>
          <w:szCs w:val="28"/>
        </w:rPr>
        <w:t xml:space="preserve"> Europejskiego Funduszu Społecznego</w:t>
      </w:r>
      <w:r>
        <w:rPr>
          <w:rFonts w:ascii="Arial Narrow" w:hAnsi="Arial Narrow"/>
          <w:sz w:val="28"/>
          <w:szCs w:val="28"/>
        </w:rPr>
        <w:t>,</w:t>
      </w:r>
      <w:r w:rsidRPr="00F304D1">
        <w:rPr>
          <w:rFonts w:ascii="Arial Narrow" w:hAnsi="Arial Narrow"/>
          <w:sz w:val="28"/>
          <w:szCs w:val="28"/>
        </w:rPr>
        <w:t xml:space="preserve"> </w:t>
      </w:r>
      <w:r w:rsidRPr="00F304D1">
        <w:rPr>
          <w:rFonts w:ascii="Arial Narrow" w:hAnsi="Arial Narrow"/>
          <w:sz w:val="28"/>
          <w:szCs w:val="28"/>
          <w:lang w:eastAsia="pl-PL"/>
        </w:rPr>
        <w:t>w ramach Regionalnego Programu Operacyjnego – Lubuskie 2020</w:t>
      </w:r>
      <w:r w:rsidR="00F63BF1">
        <w:rPr>
          <w:rFonts w:ascii="Arial Narrow" w:hAnsi="Arial Narrow"/>
          <w:sz w:val="28"/>
          <w:szCs w:val="28"/>
        </w:rPr>
        <w:t>,</w:t>
      </w:r>
      <w:r w:rsidR="00F63BF1">
        <w:rPr>
          <w:rFonts w:ascii="Arial Narrow" w:hAnsi="Arial Narrow"/>
          <w:sz w:val="28"/>
          <w:szCs w:val="28"/>
        </w:rPr>
        <w:br/>
      </w:r>
      <w:r w:rsidRPr="0030026C">
        <w:rPr>
          <w:rFonts w:ascii="Arial Narrow" w:hAnsi="Arial Narrow"/>
          <w:sz w:val="28"/>
          <w:szCs w:val="28"/>
        </w:rPr>
        <w:t>Oś Priorytetowa 6 Regionalny rynek pracy, Priorytet Inwestycyjny 8i, Działanie 6.1.</w:t>
      </w:r>
    </w:p>
    <w:p w:rsidR="00E777E2" w:rsidRPr="000F1C21" w:rsidRDefault="00E777E2" w:rsidP="00E777E2">
      <w:pPr>
        <w:spacing w:after="240"/>
        <w:ind w:left="0"/>
        <w:rPr>
          <w:rFonts w:ascii="Arial Narrow" w:hAnsi="Arial Narrow"/>
          <w:b/>
          <w:sz w:val="28"/>
          <w:szCs w:val="28"/>
        </w:rPr>
      </w:pPr>
      <w:r w:rsidRPr="000F1C21">
        <w:rPr>
          <w:rFonts w:ascii="Arial Narrow" w:hAnsi="Arial Narrow"/>
          <w:b/>
          <w:sz w:val="28"/>
          <w:szCs w:val="28"/>
        </w:rPr>
        <w:t>Okres realizacji projektu: od 01.01.2019 r. do 31.12.2019 r.</w:t>
      </w:r>
    </w:p>
    <w:p w:rsidR="004B2214" w:rsidRDefault="004B2214" w:rsidP="00F63BF1">
      <w:pPr>
        <w:autoSpaceDE w:val="0"/>
        <w:autoSpaceDN w:val="0"/>
        <w:adjustRightInd w:val="0"/>
        <w:spacing w:after="240"/>
        <w:ind w:left="0"/>
        <w:jc w:val="both"/>
        <w:rPr>
          <w:rFonts w:ascii="Arial Narrow" w:eastAsiaTheme="minorHAnsi" w:hAnsi="Arial Narrow" w:cs="DejaVuSerifCondensed"/>
          <w:spacing w:val="0"/>
          <w:sz w:val="28"/>
          <w:szCs w:val="28"/>
        </w:rPr>
      </w:pPr>
      <w:r w:rsidRPr="00F304D1">
        <w:rPr>
          <w:rFonts w:ascii="Arial Narrow" w:eastAsiaTheme="minorHAnsi" w:hAnsi="Arial Narrow" w:cs="DejaVuSerifCondensed"/>
          <w:spacing w:val="0"/>
          <w:sz w:val="28"/>
          <w:szCs w:val="28"/>
        </w:rPr>
        <w:t>Głównym celem projektu jest aktywizacja zawodowa os. bezrobotnych powyżej 30 roku życia, zarejestrowanych w Powiatowym Urzędzie Pracy w Zielonej Górze (oraz Filiach PUP)</w:t>
      </w:r>
      <w:r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 </w:t>
      </w:r>
      <w:r w:rsidRPr="00F304D1"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jako bezrobotne, objętych I </w:t>
      </w:r>
      <w:proofErr w:type="spellStart"/>
      <w:r w:rsidRPr="00F304D1">
        <w:rPr>
          <w:rFonts w:ascii="Arial Narrow" w:eastAsiaTheme="minorHAnsi" w:hAnsi="Arial Narrow" w:cs="DejaVuSerifCondensed"/>
          <w:spacing w:val="0"/>
          <w:sz w:val="28"/>
          <w:szCs w:val="28"/>
        </w:rPr>
        <w:t>i</w:t>
      </w:r>
      <w:proofErr w:type="spellEnd"/>
      <w:r w:rsidRPr="00F304D1"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 II profilem pomocy, znajdujących się w szczególnej sytuacji na rynku pracy, tj. os. po 50 roku życia, kobiet, osób niepeł</w:t>
      </w:r>
      <w:r w:rsidR="00F63BF1"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nosprawnych, </w:t>
      </w:r>
      <w:r w:rsidRPr="00F304D1">
        <w:rPr>
          <w:rFonts w:ascii="Arial Narrow" w:eastAsiaTheme="minorHAnsi" w:hAnsi="Arial Narrow" w:cs="DejaVuSerifCondensed"/>
          <w:spacing w:val="0"/>
          <w:sz w:val="28"/>
          <w:szCs w:val="28"/>
        </w:rPr>
        <w:t>d</w:t>
      </w:r>
      <w:r>
        <w:rPr>
          <w:rFonts w:ascii="Arial Narrow" w:eastAsiaTheme="minorHAnsi" w:hAnsi="Arial Narrow" w:cs="DejaVuSerifCondensed"/>
          <w:spacing w:val="0"/>
          <w:sz w:val="28"/>
          <w:szCs w:val="28"/>
        </w:rPr>
        <w:t>ługotrwale bezr</w:t>
      </w:r>
      <w:r w:rsidR="00F63BF1">
        <w:rPr>
          <w:rFonts w:ascii="Arial Narrow" w:eastAsiaTheme="minorHAnsi" w:hAnsi="Arial Narrow" w:cs="DejaVuSerifCondensed"/>
          <w:spacing w:val="0"/>
          <w:sz w:val="28"/>
          <w:szCs w:val="28"/>
        </w:rPr>
        <w:t>obotnych</w:t>
      </w:r>
      <w:r w:rsidR="00F63BF1">
        <w:rPr>
          <w:rFonts w:ascii="Arial Narrow" w:eastAsiaTheme="minorHAnsi" w:hAnsi="Arial Narrow" w:cs="DejaVuSerifCondensed"/>
          <w:spacing w:val="0"/>
          <w:sz w:val="28"/>
          <w:szCs w:val="28"/>
        </w:rPr>
        <w:br/>
      </w:r>
      <w:r>
        <w:rPr>
          <w:rFonts w:ascii="Arial Narrow" w:eastAsiaTheme="minorHAnsi" w:hAnsi="Arial Narrow" w:cs="DejaVuSerifCondensed"/>
          <w:spacing w:val="0"/>
          <w:sz w:val="28"/>
          <w:szCs w:val="28"/>
        </w:rPr>
        <w:t>oraz osób</w:t>
      </w:r>
      <w:r w:rsidRPr="00F304D1"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 o niskich kwalifikacjach.</w:t>
      </w:r>
    </w:p>
    <w:p w:rsidR="004B2214" w:rsidRDefault="0030026C" w:rsidP="00F63BF1">
      <w:pPr>
        <w:autoSpaceDE w:val="0"/>
        <w:autoSpaceDN w:val="0"/>
        <w:adjustRightInd w:val="0"/>
        <w:spacing w:before="120" w:after="240"/>
        <w:ind w:left="0"/>
        <w:jc w:val="both"/>
        <w:rPr>
          <w:rFonts w:ascii="Arial Narrow" w:eastAsiaTheme="minorHAnsi" w:hAnsi="Arial Narrow" w:cs="DejaVuSerifCondensed"/>
          <w:spacing w:val="0"/>
          <w:sz w:val="28"/>
          <w:szCs w:val="28"/>
        </w:rPr>
      </w:pPr>
      <w:r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Projekt zakłada </w:t>
      </w:r>
      <w:r w:rsidRPr="00F32602">
        <w:rPr>
          <w:rFonts w:ascii="Arial Narrow" w:eastAsiaTheme="minorHAnsi" w:hAnsi="Arial Narrow" w:cs="DejaVuSerifCondensed"/>
          <w:b/>
          <w:spacing w:val="0"/>
          <w:sz w:val="28"/>
          <w:szCs w:val="28"/>
        </w:rPr>
        <w:t>podjęcie zatrudnienia</w:t>
      </w:r>
      <w:r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 przez </w:t>
      </w:r>
      <w:r w:rsidR="00880052">
        <w:rPr>
          <w:rFonts w:ascii="Arial Narrow" w:eastAsiaTheme="minorHAnsi" w:hAnsi="Arial Narrow" w:cs="DejaVuSerifCondensed"/>
          <w:spacing w:val="0"/>
          <w:sz w:val="28"/>
          <w:szCs w:val="28"/>
        </w:rPr>
        <w:t>osoby bezrobotne znajdujące się</w:t>
      </w:r>
      <w:r w:rsidR="00880052">
        <w:rPr>
          <w:rFonts w:ascii="Arial Narrow" w:eastAsiaTheme="minorHAnsi" w:hAnsi="Arial Narrow" w:cs="DejaVuSerifCondensed"/>
          <w:spacing w:val="0"/>
          <w:sz w:val="28"/>
          <w:szCs w:val="28"/>
        </w:rPr>
        <w:br/>
      </w:r>
      <w:r>
        <w:rPr>
          <w:rFonts w:ascii="Arial Narrow" w:eastAsiaTheme="minorHAnsi" w:hAnsi="Arial Narrow" w:cs="DejaVuSerifCondensed"/>
          <w:spacing w:val="0"/>
          <w:sz w:val="28"/>
          <w:szCs w:val="28"/>
        </w:rPr>
        <w:t>w najtrudniejszej sytuacji na rynku pracy (osoby w wieku 50 lat i więcej, kobiety, os</w:t>
      </w:r>
      <w:r w:rsidR="00F63BF1">
        <w:rPr>
          <w:rFonts w:ascii="Arial Narrow" w:eastAsiaTheme="minorHAnsi" w:hAnsi="Arial Narrow" w:cs="DejaVuSerifCondensed"/>
          <w:spacing w:val="0"/>
          <w:sz w:val="28"/>
          <w:szCs w:val="28"/>
        </w:rPr>
        <w:t>oby</w:t>
      </w:r>
      <w:r w:rsidR="00F63BF1">
        <w:rPr>
          <w:rFonts w:ascii="Arial Narrow" w:eastAsiaTheme="minorHAnsi" w:hAnsi="Arial Narrow" w:cs="DejaVuSerifCondensed"/>
          <w:spacing w:val="0"/>
          <w:sz w:val="28"/>
          <w:szCs w:val="28"/>
        </w:rPr>
        <w:br/>
      </w:r>
      <w:r>
        <w:rPr>
          <w:rFonts w:ascii="Arial Narrow" w:eastAsiaTheme="minorHAnsi" w:hAnsi="Arial Narrow" w:cs="DejaVuSerifCondensed"/>
          <w:spacing w:val="0"/>
          <w:sz w:val="28"/>
          <w:szCs w:val="28"/>
        </w:rPr>
        <w:t>z niepełnosprawnościami, osoby długotrwale bezrobotne,</w:t>
      </w:r>
      <w:r w:rsidR="00880052"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 </w:t>
      </w:r>
      <w:r w:rsidR="00F63BF1">
        <w:rPr>
          <w:rFonts w:ascii="Arial Narrow" w:eastAsiaTheme="minorHAnsi" w:hAnsi="Arial Narrow" w:cs="DejaVuSerifCondensed"/>
          <w:spacing w:val="0"/>
          <w:sz w:val="28"/>
          <w:szCs w:val="28"/>
        </w:rPr>
        <w:t>osoby z niskimi kwalifikacjami)</w:t>
      </w:r>
      <w:r w:rsidR="00F63BF1">
        <w:rPr>
          <w:rFonts w:ascii="Arial Narrow" w:eastAsiaTheme="minorHAnsi" w:hAnsi="Arial Narrow" w:cs="DejaVuSerifCondensed"/>
          <w:spacing w:val="0"/>
          <w:sz w:val="28"/>
          <w:szCs w:val="28"/>
        </w:rPr>
        <w:br/>
      </w:r>
      <w:r w:rsidR="00880052"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na poziomie </w:t>
      </w:r>
      <w:r w:rsidR="00880052" w:rsidRPr="000F1C21">
        <w:rPr>
          <w:rFonts w:ascii="Arial Narrow" w:eastAsiaTheme="minorHAnsi" w:hAnsi="Arial Narrow" w:cs="DejaVuSerifCondensed"/>
          <w:b/>
          <w:spacing w:val="0"/>
          <w:sz w:val="28"/>
          <w:szCs w:val="28"/>
        </w:rPr>
        <w:t>co najmniej 45 %</w:t>
      </w:r>
      <w:r w:rsidRPr="000F1C21">
        <w:rPr>
          <w:rFonts w:ascii="Arial Narrow" w:eastAsiaTheme="minorHAnsi" w:hAnsi="Arial Narrow" w:cs="DejaVuSerifCondensed"/>
          <w:b/>
          <w:spacing w:val="0"/>
          <w:sz w:val="28"/>
          <w:szCs w:val="28"/>
        </w:rPr>
        <w:t>.</w:t>
      </w:r>
    </w:p>
    <w:p w:rsidR="0030026C" w:rsidRDefault="004B2214" w:rsidP="004E29BC">
      <w:pPr>
        <w:autoSpaceDE w:val="0"/>
        <w:autoSpaceDN w:val="0"/>
        <w:adjustRightInd w:val="0"/>
        <w:spacing w:after="240"/>
        <w:ind w:left="0"/>
        <w:jc w:val="both"/>
        <w:rPr>
          <w:rFonts w:ascii="Arial Narrow" w:eastAsiaTheme="minorHAnsi" w:hAnsi="Arial Narrow" w:cs="DejaVuSerifCondensed"/>
          <w:spacing w:val="0"/>
          <w:sz w:val="28"/>
          <w:szCs w:val="28"/>
        </w:rPr>
      </w:pPr>
      <w:r>
        <w:rPr>
          <w:rFonts w:ascii="Arial Narrow" w:eastAsiaTheme="minorHAnsi" w:hAnsi="Arial Narrow" w:cs="DejaVuSerifCondensed"/>
          <w:spacing w:val="0"/>
          <w:sz w:val="28"/>
          <w:szCs w:val="28"/>
        </w:rPr>
        <w:t>Wartość projektu</w:t>
      </w:r>
      <w:r w:rsidR="00F63BF1"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 wynosi 2.404.132,00 zł, </w:t>
      </w:r>
      <w:r w:rsidR="005138ED">
        <w:rPr>
          <w:rFonts w:ascii="Arial Narrow" w:eastAsiaTheme="minorHAnsi" w:hAnsi="Arial Narrow" w:cs="DejaVuSerifCondensed"/>
          <w:spacing w:val="0"/>
          <w:sz w:val="28"/>
          <w:szCs w:val="28"/>
        </w:rPr>
        <w:t>z czego 2.043.513,00 zł</w:t>
      </w:r>
      <w:r>
        <w:rPr>
          <w:rFonts w:ascii="Arial Narrow" w:eastAsiaTheme="minorHAnsi" w:hAnsi="Arial Narrow" w:cs="DejaVuSerifCondensed"/>
          <w:spacing w:val="0"/>
          <w:sz w:val="28"/>
          <w:szCs w:val="28"/>
        </w:rPr>
        <w:t xml:space="preserve"> stanowi wkład Unii Europejskiej.</w:t>
      </w:r>
    </w:p>
    <w:p w:rsidR="003A276F" w:rsidRDefault="003A276F" w:rsidP="003A276F">
      <w:pPr>
        <w:spacing w:after="120"/>
        <w:ind w:left="0"/>
        <w:jc w:val="both"/>
        <w:rPr>
          <w:rFonts w:ascii="Arial Narrow" w:hAnsi="Arial Narrow"/>
          <w:sz w:val="28"/>
          <w:szCs w:val="28"/>
        </w:rPr>
      </w:pPr>
      <w:r w:rsidRPr="003A276F">
        <w:rPr>
          <w:rFonts w:ascii="Arial Narrow" w:hAnsi="Arial Narrow"/>
          <w:sz w:val="28"/>
          <w:szCs w:val="28"/>
        </w:rPr>
        <w:t xml:space="preserve">Wnioski na poszczególne formy </w:t>
      </w:r>
      <w:r w:rsidR="00A1280C">
        <w:rPr>
          <w:rFonts w:ascii="Arial Narrow" w:hAnsi="Arial Narrow"/>
          <w:sz w:val="28"/>
          <w:szCs w:val="28"/>
        </w:rPr>
        <w:t>wsparcia</w:t>
      </w:r>
      <w:r w:rsidRPr="003A276F">
        <w:rPr>
          <w:rFonts w:ascii="Arial Narrow" w:hAnsi="Arial Narrow"/>
          <w:sz w:val="28"/>
          <w:szCs w:val="28"/>
        </w:rPr>
        <w:t xml:space="preserve"> dostępne są na stronie internetowej </w:t>
      </w:r>
      <w:hyperlink r:id="rId7" w:history="1">
        <w:r w:rsidRPr="00925C5B">
          <w:rPr>
            <w:rStyle w:val="Hipercze"/>
            <w:rFonts w:ascii="Arial Narrow" w:hAnsi="Arial Narrow"/>
            <w:b/>
            <w:color w:val="auto"/>
            <w:sz w:val="28"/>
            <w:szCs w:val="28"/>
          </w:rPr>
          <w:t>http://zielonagora.praca.gov.pl/dokumenty-do-pobrania</w:t>
        </w:r>
      </w:hyperlink>
      <w:r w:rsidRPr="00925C5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oraz w siedzibie </w:t>
      </w:r>
      <w:r w:rsidRPr="003A276F">
        <w:rPr>
          <w:rFonts w:ascii="Arial Narrow" w:hAnsi="Arial Narrow"/>
          <w:sz w:val="28"/>
          <w:szCs w:val="28"/>
        </w:rPr>
        <w:t xml:space="preserve">PUP w Zielonej </w:t>
      </w:r>
      <w:r>
        <w:rPr>
          <w:rFonts w:ascii="Arial Narrow" w:hAnsi="Arial Narrow"/>
          <w:sz w:val="28"/>
          <w:szCs w:val="28"/>
        </w:rPr>
        <w:t>Górze</w:t>
      </w:r>
      <w:r>
        <w:rPr>
          <w:rFonts w:ascii="Arial Narrow" w:hAnsi="Arial Narrow"/>
          <w:sz w:val="28"/>
          <w:szCs w:val="28"/>
        </w:rPr>
        <w:br/>
      </w:r>
      <w:r w:rsidRPr="003A276F">
        <w:rPr>
          <w:rFonts w:ascii="Arial Narrow" w:hAnsi="Arial Narrow"/>
          <w:sz w:val="28"/>
          <w:szCs w:val="28"/>
        </w:rPr>
        <w:t>przy ul. Batorego 126 A</w:t>
      </w:r>
      <w:r>
        <w:rPr>
          <w:rFonts w:ascii="Arial Narrow" w:hAnsi="Arial Narrow"/>
          <w:sz w:val="28"/>
          <w:szCs w:val="28"/>
        </w:rPr>
        <w:t>:</w:t>
      </w:r>
    </w:p>
    <w:p w:rsidR="003A276F" w:rsidRPr="00925C5B" w:rsidRDefault="003A276F" w:rsidP="00925C5B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 Narrow" w:hAnsi="Arial Narrow"/>
          <w:sz w:val="28"/>
          <w:szCs w:val="28"/>
        </w:rPr>
      </w:pPr>
      <w:r w:rsidRPr="00F32602">
        <w:rPr>
          <w:rFonts w:ascii="Arial Narrow" w:hAnsi="Arial Narrow"/>
          <w:b/>
          <w:sz w:val="28"/>
          <w:szCs w:val="28"/>
        </w:rPr>
        <w:t>dotacje, refundacje kosztów wyposażenia lub doposażenia stanowiska pracy</w:t>
      </w:r>
      <w:r w:rsidR="00F32602">
        <w:rPr>
          <w:rFonts w:ascii="Arial Narrow" w:hAnsi="Arial Narrow"/>
          <w:sz w:val="28"/>
          <w:szCs w:val="28"/>
        </w:rPr>
        <w:br/>
      </w:r>
      <w:r w:rsidRPr="00925C5B">
        <w:rPr>
          <w:rFonts w:ascii="Arial Narrow" w:hAnsi="Arial Narrow"/>
          <w:sz w:val="28"/>
          <w:szCs w:val="28"/>
        </w:rPr>
        <w:t>- pokój 406</w:t>
      </w:r>
      <w:r w:rsidR="00F32602">
        <w:rPr>
          <w:rFonts w:ascii="Arial Narrow" w:hAnsi="Arial Narrow"/>
          <w:sz w:val="28"/>
          <w:szCs w:val="28"/>
        </w:rPr>
        <w:t xml:space="preserve">, </w:t>
      </w:r>
      <w:r w:rsidRPr="00925C5B">
        <w:rPr>
          <w:rFonts w:ascii="Arial Narrow" w:hAnsi="Arial Narrow"/>
          <w:sz w:val="28"/>
          <w:szCs w:val="28"/>
        </w:rPr>
        <w:t>tel. 68 456 56 73</w:t>
      </w:r>
      <w:r w:rsidR="00925C5B">
        <w:rPr>
          <w:rFonts w:ascii="Arial Narrow" w:hAnsi="Arial Narrow"/>
          <w:sz w:val="28"/>
          <w:szCs w:val="28"/>
        </w:rPr>
        <w:t>,</w:t>
      </w:r>
    </w:p>
    <w:p w:rsidR="003A276F" w:rsidRPr="00925C5B" w:rsidRDefault="003A276F" w:rsidP="00925C5B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 Narrow" w:hAnsi="Arial Narrow"/>
          <w:sz w:val="28"/>
          <w:szCs w:val="28"/>
        </w:rPr>
      </w:pPr>
      <w:r w:rsidRPr="00F32602">
        <w:rPr>
          <w:rFonts w:ascii="Arial Narrow" w:hAnsi="Arial Narrow"/>
          <w:b/>
          <w:sz w:val="28"/>
          <w:szCs w:val="28"/>
        </w:rPr>
        <w:t>staże</w:t>
      </w:r>
      <w:r w:rsidRPr="00925C5B">
        <w:rPr>
          <w:rFonts w:ascii="Arial Narrow" w:hAnsi="Arial Narrow"/>
          <w:sz w:val="28"/>
          <w:szCs w:val="28"/>
        </w:rPr>
        <w:t xml:space="preserve"> - pokój 304, tel. 68 456 56 46,</w:t>
      </w:r>
    </w:p>
    <w:p w:rsidR="003A276F" w:rsidRPr="00925C5B" w:rsidRDefault="003A276F" w:rsidP="00925C5B">
      <w:pPr>
        <w:pStyle w:val="Akapitzlist"/>
        <w:numPr>
          <w:ilvl w:val="0"/>
          <w:numId w:val="1"/>
        </w:numPr>
        <w:spacing w:before="120" w:after="240"/>
        <w:ind w:left="714" w:hanging="357"/>
        <w:jc w:val="both"/>
        <w:rPr>
          <w:rFonts w:ascii="Arial Narrow" w:hAnsi="Arial Narrow"/>
          <w:sz w:val="28"/>
          <w:szCs w:val="28"/>
        </w:rPr>
      </w:pPr>
      <w:r w:rsidRPr="00F32602">
        <w:rPr>
          <w:rFonts w:ascii="Arial Narrow" w:hAnsi="Arial Narrow"/>
          <w:b/>
          <w:sz w:val="28"/>
          <w:szCs w:val="28"/>
        </w:rPr>
        <w:t>szkolenia</w:t>
      </w:r>
      <w:r w:rsidRPr="00925C5B">
        <w:rPr>
          <w:rFonts w:ascii="Arial Narrow" w:hAnsi="Arial Narrow"/>
          <w:sz w:val="28"/>
          <w:szCs w:val="28"/>
        </w:rPr>
        <w:t xml:space="preserve"> - pokój 305, tel. 68 456 56 58</w:t>
      </w:r>
    </w:p>
    <w:p w:rsidR="003A276F" w:rsidRDefault="003A276F" w:rsidP="00925C5B">
      <w:pPr>
        <w:spacing w:before="120" w:after="120"/>
        <w:ind w:left="0"/>
        <w:jc w:val="both"/>
        <w:rPr>
          <w:rFonts w:ascii="Arial Narrow" w:hAnsi="Arial Narrow"/>
          <w:sz w:val="28"/>
          <w:szCs w:val="28"/>
        </w:rPr>
      </w:pPr>
      <w:r w:rsidRPr="003A276F">
        <w:rPr>
          <w:rFonts w:ascii="Arial Narrow" w:hAnsi="Arial Narrow"/>
          <w:sz w:val="28"/>
          <w:szCs w:val="28"/>
        </w:rPr>
        <w:t xml:space="preserve">lub Filii PUP w Sulechowie, ul. Niepodległości 15 </w:t>
      </w:r>
      <w:r>
        <w:rPr>
          <w:rFonts w:ascii="Arial Narrow" w:hAnsi="Arial Narrow"/>
          <w:sz w:val="28"/>
          <w:szCs w:val="28"/>
        </w:rPr>
        <w:t>(tel. 68 385 07 64)</w:t>
      </w:r>
    </w:p>
    <w:p w:rsidR="003A276F" w:rsidRDefault="003A276F" w:rsidP="003A276F">
      <w:pPr>
        <w:spacing w:after="100" w:afterAutospacing="1"/>
        <w:ind w:left="0"/>
        <w:jc w:val="both"/>
        <w:rPr>
          <w:rFonts w:ascii="Arial Narrow" w:hAnsi="Arial Narrow"/>
          <w:sz w:val="28"/>
          <w:szCs w:val="28"/>
        </w:rPr>
      </w:pPr>
      <w:r w:rsidRPr="003A276F">
        <w:rPr>
          <w:rFonts w:ascii="Arial Narrow" w:hAnsi="Arial Narrow"/>
          <w:sz w:val="28"/>
          <w:szCs w:val="28"/>
        </w:rPr>
        <w:t>oraz Fili</w:t>
      </w:r>
      <w:r>
        <w:rPr>
          <w:rFonts w:ascii="Arial Narrow" w:hAnsi="Arial Narrow"/>
          <w:sz w:val="28"/>
          <w:szCs w:val="28"/>
        </w:rPr>
        <w:t xml:space="preserve">i PUP </w:t>
      </w:r>
      <w:r w:rsidRPr="003A276F">
        <w:rPr>
          <w:rFonts w:ascii="Arial Narrow" w:hAnsi="Arial Narrow"/>
          <w:sz w:val="28"/>
          <w:szCs w:val="28"/>
        </w:rPr>
        <w:t>w Nowogrodzie Bobrzańskim, ul. Słowackiego 11</w:t>
      </w:r>
      <w:r>
        <w:rPr>
          <w:rFonts w:ascii="Arial Narrow" w:hAnsi="Arial Narrow"/>
          <w:sz w:val="28"/>
          <w:szCs w:val="28"/>
        </w:rPr>
        <w:t>,</w:t>
      </w:r>
      <w:r w:rsidRPr="003A276F">
        <w:rPr>
          <w:rFonts w:ascii="Arial Narrow" w:hAnsi="Arial Narrow"/>
          <w:sz w:val="28"/>
          <w:szCs w:val="28"/>
        </w:rPr>
        <w:t xml:space="preserve"> tel. 68 321-66-26.</w:t>
      </w:r>
    </w:p>
    <w:p w:rsidR="00F32602" w:rsidRDefault="00F32602" w:rsidP="00F32602">
      <w:pPr>
        <w:spacing w:after="240"/>
        <w:ind w:left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Nabór wniosków </w:t>
      </w:r>
      <w:r w:rsidR="000F1C21">
        <w:rPr>
          <w:rFonts w:ascii="Arial Narrow" w:hAnsi="Arial Narrow"/>
          <w:b/>
          <w:sz w:val="28"/>
          <w:szCs w:val="28"/>
        </w:rPr>
        <w:t xml:space="preserve">na poszczególne formy </w:t>
      </w:r>
      <w:r w:rsidR="009457A4">
        <w:rPr>
          <w:rFonts w:ascii="Arial Narrow" w:hAnsi="Arial Narrow"/>
          <w:b/>
          <w:sz w:val="28"/>
          <w:szCs w:val="28"/>
        </w:rPr>
        <w:t xml:space="preserve">aktywizacji </w:t>
      </w:r>
      <w:r>
        <w:rPr>
          <w:rFonts w:ascii="Arial Narrow" w:hAnsi="Arial Narrow"/>
          <w:b/>
          <w:sz w:val="28"/>
          <w:szCs w:val="28"/>
        </w:rPr>
        <w:t>będzie trwał</w:t>
      </w:r>
      <w:r w:rsidRPr="00880052">
        <w:rPr>
          <w:rFonts w:ascii="Arial Narrow" w:hAnsi="Arial Narrow"/>
          <w:b/>
          <w:sz w:val="28"/>
          <w:szCs w:val="28"/>
        </w:rPr>
        <w:t xml:space="preserve"> do wyczerpania </w:t>
      </w:r>
      <w:r w:rsidR="009457A4">
        <w:rPr>
          <w:rFonts w:ascii="Arial Narrow" w:hAnsi="Arial Narrow"/>
          <w:b/>
          <w:sz w:val="28"/>
          <w:szCs w:val="28"/>
        </w:rPr>
        <w:t xml:space="preserve">zaplanowanych </w:t>
      </w:r>
      <w:r w:rsidRPr="00880052">
        <w:rPr>
          <w:rFonts w:ascii="Arial Narrow" w:hAnsi="Arial Narrow"/>
          <w:b/>
          <w:sz w:val="28"/>
          <w:szCs w:val="28"/>
        </w:rPr>
        <w:t>środk</w:t>
      </w:r>
      <w:r w:rsidR="000F1C21">
        <w:rPr>
          <w:rFonts w:ascii="Arial Narrow" w:hAnsi="Arial Narrow"/>
          <w:b/>
          <w:sz w:val="28"/>
          <w:szCs w:val="28"/>
        </w:rPr>
        <w:t>ów finansowanych.</w:t>
      </w:r>
      <w:bookmarkStart w:id="0" w:name="_GoBack"/>
      <w:bookmarkEnd w:id="0"/>
    </w:p>
    <w:p w:rsidR="00F8639B" w:rsidRPr="00F8639B" w:rsidRDefault="00F8639B" w:rsidP="00F8639B">
      <w:pPr>
        <w:autoSpaceDE w:val="0"/>
        <w:autoSpaceDN w:val="0"/>
        <w:adjustRightInd w:val="0"/>
        <w:spacing w:after="240"/>
        <w:ind w:left="0"/>
        <w:jc w:val="both"/>
        <w:rPr>
          <w:rFonts w:ascii="Arial Narrow" w:eastAsiaTheme="minorHAnsi" w:hAnsi="Arial Narrow" w:cs="DejaVuSerifCondensed"/>
          <w:b/>
          <w:spacing w:val="0"/>
          <w:sz w:val="28"/>
          <w:szCs w:val="28"/>
        </w:rPr>
      </w:pPr>
      <w:r w:rsidRPr="00F63BF1">
        <w:rPr>
          <w:rFonts w:ascii="Arial Narrow" w:eastAsiaTheme="minorHAnsi" w:hAnsi="Arial Narrow" w:cs="DejaVuSerifCondensed"/>
          <w:b/>
          <w:spacing w:val="0"/>
          <w:sz w:val="28"/>
          <w:szCs w:val="28"/>
        </w:rPr>
        <w:t>Zapraszamy osoby bezrobotne spełniające kryteria udziału oraz pracodawców</w:t>
      </w:r>
      <w:r w:rsidRPr="00F63BF1">
        <w:rPr>
          <w:rFonts w:ascii="Arial Narrow" w:eastAsiaTheme="minorHAnsi" w:hAnsi="Arial Narrow" w:cs="DejaVuSerifCondensed"/>
          <w:b/>
          <w:spacing w:val="0"/>
          <w:sz w:val="28"/>
          <w:szCs w:val="28"/>
        </w:rPr>
        <w:br/>
        <w:t>do podjęcia współpracy z naszym urzędem.</w:t>
      </w:r>
    </w:p>
    <w:p w:rsidR="0030026C" w:rsidRPr="00F63BF1" w:rsidRDefault="0030026C" w:rsidP="003A276F">
      <w:pPr>
        <w:autoSpaceDE w:val="0"/>
        <w:autoSpaceDN w:val="0"/>
        <w:adjustRightInd w:val="0"/>
        <w:ind w:left="0"/>
        <w:jc w:val="both"/>
        <w:rPr>
          <w:rFonts w:ascii="Arial Narrow" w:eastAsiaTheme="minorHAnsi" w:hAnsi="Arial Narrow" w:cs="DejaVuSerifCondensed"/>
          <w:b/>
          <w:spacing w:val="0"/>
          <w:sz w:val="28"/>
          <w:szCs w:val="28"/>
        </w:rPr>
      </w:pPr>
      <w:r w:rsidRPr="00F63BF1">
        <w:rPr>
          <w:rFonts w:ascii="Arial Narrow" w:eastAsiaTheme="minorHAnsi" w:hAnsi="Arial Narrow" w:cs="DejaVuSerifCondensed"/>
          <w:b/>
          <w:spacing w:val="0"/>
          <w:sz w:val="28"/>
          <w:szCs w:val="28"/>
        </w:rPr>
        <w:t>Szczegółowe informacje na załączonym plakacie.</w:t>
      </w:r>
    </w:p>
    <w:sectPr w:rsidR="0030026C" w:rsidRPr="00F63BF1" w:rsidSect="004E29BC"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44DD"/>
    <w:multiLevelType w:val="hybridMultilevel"/>
    <w:tmpl w:val="CB8AF7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D1"/>
    <w:rsid w:val="000F1C21"/>
    <w:rsid w:val="0030026C"/>
    <w:rsid w:val="003A276F"/>
    <w:rsid w:val="004B2214"/>
    <w:rsid w:val="004E29BC"/>
    <w:rsid w:val="004F612B"/>
    <w:rsid w:val="005138ED"/>
    <w:rsid w:val="00626BBA"/>
    <w:rsid w:val="008538D3"/>
    <w:rsid w:val="00880052"/>
    <w:rsid w:val="00925C5B"/>
    <w:rsid w:val="009457A4"/>
    <w:rsid w:val="00A1280C"/>
    <w:rsid w:val="00BA5BA4"/>
    <w:rsid w:val="00CD6C87"/>
    <w:rsid w:val="00E144AD"/>
    <w:rsid w:val="00E777E2"/>
    <w:rsid w:val="00F304D1"/>
    <w:rsid w:val="00F32602"/>
    <w:rsid w:val="00F63BF1"/>
    <w:rsid w:val="00F8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4D1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2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26C"/>
    <w:rPr>
      <w:rFonts w:ascii="Tahoma" w:eastAsia="Times New Roman" w:hAnsi="Tahoma" w:cs="Tahoma"/>
      <w:spacing w:val="-5"/>
      <w:sz w:val="16"/>
      <w:szCs w:val="16"/>
    </w:rPr>
  </w:style>
  <w:style w:type="character" w:styleId="Hipercze">
    <w:name w:val="Hyperlink"/>
    <w:rsid w:val="003A27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4D1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2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26C"/>
    <w:rPr>
      <w:rFonts w:ascii="Tahoma" w:eastAsia="Times New Roman" w:hAnsi="Tahoma" w:cs="Tahoma"/>
      <w:spacing w:val="-5"/>
      <w:sz w:val="16"/>
      <w:szCs w:val="16"/>
    </w:rPr>
  </w:style>
  <w:style w:type="character" w:styleId="Hipercze">
    <w:name w:val="Hyperlink"/>
    <w:rsid w:val="003A27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ielonagora.praca.gov.pl/dokumenty-do-pobr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Lebioda</dc:creator>
  <cp:lastModifiedBy>Renata Lebioda</cp:lastModifiedBy>
  <cp:revision>17</cp:revision>
  <cp:lastPrinted>2019-06-03T08:38:00Z</cp:lastPrinted>
  <dcterms:created xsi:type="dcterms:W3CDTF">2019-05-31T07:03:00Z</dcterms:created>
  <dcterms:modified xsi:type="dcterms:W3CDTF">2019-06-03T08:38:00Z</dcterms:modified>
</cp:coreProperties>
</file>